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 xml:space="preserve">Na web stranicama Općine Čavle objavljen je </w:t>
      </w:r>
      <w:r>
        <w:rPr>
          <w:rFonts w:asciiTheme="minorHAnsi" w:hAnsiTheme="minorHAnsi" w:cstheme="minorHAnsi"/>
        </w:rPr>
        <w:t>prijedlog</w:t>
      </w:r>
      <w:r w:rsidRPr="00814714">
        <w:rPr>
          <w:rFonts w:asciiTheme="minorHAnsi" w:hAnsiTheme="minorHAnsi" w:cstheme="minorHAnsi"/>
        </w:rPr>
        <w:t xml:space="preserve"> </w:t>
      </w:r>
      <w:r w:rsidR="00CC10FE">
        <w:rPr>
          <w:rFonts w:asciiTheme="minorHAnsi" w:hAnsiTheme="minorHAnsi" w:cstheme="minorHAnsi"/>
        </w:rPr>
        <w:t>O</w:t>
      </w:r>
      <w:r w:rsidR="00CC10FE">
        <w:rPr>
          <w:rFonts w:cs="Calibri"/>
        </w:rPr>
        <w:t>dluke</w:t>
      </w:r>
      <w:r w:rsidR="00CC10FE">
        <w:rPr>
          <w:rFonts w:cs="Calibri"/>
        </w:rPr>
        <w:t xml:space="preserve"> </w:t>
      </w:r>
      <w:r w:rsidR="00CC10FE" w:rsidRPr="0087152F">
        <w:rPr>
          <w:rFonts w:cs="Calibri"/>
        </w:rPr>
        <w:t>o načinu i uvjetima korištenja poslovnih prostora u objektima u vlasništvu Općine Čavle</w:t>
      </w:r>
      <w:r w:rsidR="00CC10FE">
        <w:rPr>
          <w:rFonts w:cs="Calibri"/>
        </w:rPr>
        <w:t xml:space="preserve"> </w:t>
      </w:r>
      <w:r w:rsidRPr="00814714">
        <w:rPr>
          <w:rFonts w:asciiTheme="minorHAnsi" w:hAnsiTheme="minorHAnsi" w:cstheme="minorHAnsi"/>
        </w:rPr>
        <w:t xml:space="preserve">te se poziva zainteresirana javnost na Savjetovanje o istoj. </w:t>
      </w:r>
    </w:p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F064A" w:rsidRDefault="007F064A" w:rsidP="007F064A">
      <w:pPr>
        <w:spacing w:after="0" w:line="240" w:lineRule="auto"/>
        <w:jc w:val="both"/>
        <w:rPr>
          <w:rFonts w:cs="Calibri"/>
          <w:bCs/>
        </w:rPr>
      </w:pPr>
      <w:r w:rsidRPr="00814714">
        <w:rPr>
          <w:rFonts w:asciiTheme="minorHAnsi" w:hAnsiTheme="minorHAnsi" w:cstheme="minorHAnsi"/>
        </w:rPr>
        <w:t xml:space="preserve">Pravna osnova za donošenje ove Odluke je </w:t>
      </w:r>
      <w:r w:rsidR="00A1161E" w:rsidRPr="007B391D">
        <w:rPr>
          <w:rFonts w:cs="Calibri"/>
          <w:bCs/>
        </w:rPr>
        <w:t>član</w:t>
      </w:r>
      <w:r w:rsidR="00A1161E">
        <w:rPr>
          <w:rFonts w:cs="Calibri"/>
          <w:bCs/>
        </w:rPr>
        <w:t>ak</w:t>
      </w:r>
      <w:r w:rsidR="00A1161E" w:rsidRPr="007B391D">
        <w:rPr>
          <w:rFonts w:cs="Calibri"/>
          <w:bCs/>
        </w:rPr>
        <w:t xml:space="preserve"> 35. Zakona o vlasništvu i drugim stvarnim pravima (˝Narodne novine˝ broj: 91/96, 68/98, 137/99, 22/00, 73/00, 129/00, 114/01, 79/06, 141/06, 146/08, 38/09, 153/09, 143/12, 152/14, 81/15 i 94/17), te članka 19. Statuta Općine Čavle (˝Službene novine Primorsko-goranske županije˝ broj: 26/14 27/15, 12/18, 41/18 i ˝Službene novine Općine Čavle˝ broj: 3/21, 12/21, 4/22 – pročišćeni tekst)</w:t>
      </w:r>
      <w:r w:rsidR="00A1161E">
        <w:rPr>
          <w:rFonts w:cs="Calibri"/>
          <w:bCs/>
        </w:rPr>
        <w:t>.</w:t>
      </w:r>
    </w:p>
    <w:p w:rsidR="00441234" w:rsidRDefault="00441234" w:rsidP="007F064A">
      <w:pPr>
        <w:spacing w:after="0" w:line="240" w:lineRule="auto"/>
        <w:jc w:val="both"/>
        <w:rPr>
          <w:rFonts w:cs="Calibri"/>
          <w:bCs/>
        </w:rPr>
      </w:pPr>
    </w:p>
    <w:p w:rsidR="00441234" w:rsidRDefault="00441234" w:rsidP="00441234">
      <w:pPr>
        <w:spacing w:after="0" w:line="240" w:lineRule="auto"/>
        <w:jc w:val="both"/>
        <w:rPr>
          <w:rFonts w:cs="Calibri"/>
        </w:rPr>
      </w:pPr>
      <w:r w:rsidRPr="0087152F">
        <w:rPr>
          <w:rFonts w:cs="Calibri"/>
        </w:rPr>
        <w:t>Odlukom</w:t>
      </w:r>
      <w:r>
        <w:rPr>
          <w:rFonts w:cs="Calibri"/>
        </w:rPr>
        <w:t xml:space="preserve"> </w:t>
      </w:r>
      <w:r w:rsidRPr="0087152F">
        <w:rPr>
          <w:rFonts w:cs="Calibri"/>
        </w:rPr>
        <w:t>o načinu i uvjetima korištenja poslovnih prostora u objektima u vlasništvu Općine Čavle</w:t>
      </w:r>
      <w:r>
        <w:rPr>
          <w:rFonts w:cs="Calibri"/>
        </w:rPr>
        <w:t xml:space="preserve"> </w:t>
      </w:r>
      <w:r w:rsidRPr="0087152F">
        <w:rPr>
          <w:rFonts w:cs="Calibri"/>
        </w:rPr>
        <w:t xml:space="preserve">uređuju se način i uvjeti korištenja </w:t>
      </w:r>
      <w:r w:rsidR="00CC10FE">
        <w:rPr>
          <w:rFonts w:cs="Calibri"/>
        </w:rPr>
        <w:t>istih</w:t>
      </w:r>
      <w:bookmarkStart w:id="0" w:name="_GoBack"/>
      <w:bookmarkEnd w:id="0"/>
      <w:r w:rsidR="002F5E15">
        <w:rPr>
          <w:rFonts w:cs="Calibri"/>
        </w:rPr>
        <w:t>.</w:t>
      </w:r>
    </w:p>
    <w:p w:rsidR="002F5E15" w:rsidRDefault="002F5E15" w:rsidP="00441234">
      <w:pPr>
        <w:spacing w:after="0" w:line="240" w:lineRule="auto"/>
        <w:jc w:val="both"/>
        <w:rPr>
          <w:rFonts w:cs="Calibri"/>
        </w:rPr>
      </w:pPr>
    </w:p>
    <w:p w:rsidR="002F5E15" w:rsidRDefault="002F5E15" w:rsidP="002F5E15">
      <w:pPr>
        <w:spacing w:after="0" w:line="240" w:lineRule="auto"/>
        <w:jc w:val="both"/>
        <w:rPr>
          <w:rFonts w:cs="Calibri"/>
        </w:rPr>
      </w:pPr>
      <w:r w:rsidRPr="007B391D">
        <w:rPr>
          <w:rFonts w:cs="Calibri"/>
        </w:rPr>
        <w:t>Prostori se mogu dati na korištenje jednokratno ili privremeno</w:t>
      </w:r>
      <w:r>
        <w:rPr>
          <w:rFonts w:cs="Calibri"/>
        </w:rPr>
        <w:t>: za s</w:t>
      </w:r>
      <w:r w:rsidRPr="007B391D">
        <w:rPr>
          <w:rFonts w:cs="Calibri"/>
        </w:rPr>
        <w:t>kupov</w:t>
      </w:r>
      <w:r>
        <w:rPr>
          <w:rFonts w:cs="Calibri"/>
        </w:rPr>
        <w:t>e</w:t>
      </w:r>
      <w:r w:rsidRPr="007B391D">
        <w:rPr>
          <w:rFonts w:cs="Calibri"/>
        </w:rPr>
        <w:t xml:space="preserve"> građana, godišnje skupštine, prigodne</w:t>
      </w:r>
      <w:r>
        <w:rPr>
          <w:rFonts w:cs="Calibri"/>
        </w:rPr>
        <w:t xml:space="preserve"> proslave, savjetovanja, sastanke</w:t>
      </w:r>
      <w:r w:rsidRPr="007B391D">
        <w:rPr>
          <w:rFonts w:cs="Calibri"/>
        </w:rPr>
        <w:t>, prezentacije, aktivno</w:t>
      </w:r>
      <w:r>
        <w:rPr>
          <w:rFonts w:cs="Calibri"/>
        </w:rPr>
        <w:t>sti udruga i drugih neprofitnih organizacija civilnih društava, političkih skupova, predizborne kampanje, koncerata</w:t>
      </w:r>
      <w:r w:rsidRPr="007B391D">
        <w:rPr>
          <w:rFonts w:cs="Calibri"/>
        </w:rPr>
        <w:t xml:space="preserve"> i slično</w:t>
      </w:r>
      <w:r>
        <w:rPr>
          <w:rFonts w:cs="Calibri"/>
        </w:rPr>
        <w:t>.</w:t>
      </w:r>
    </w:p>
    <w:p w:rsidR="002F5E15" w:rsidRPr="007B391D" w:rsidRDefault="002F5E15" w:rsidP="002F5E15">
      <w:pPr>
        <w:spacing w:after="0" w:line="240" w:lineRule="auto"/>
        <w:jc w:val="both"/>
        <w:rPr>
          <w:rFonts w:cs="Calibri"/>
        </w:rPr>
      </w:pPr>
    </w:p>
    <w:p w:rsidR="002F5E15" w:rsidRDefault="002F5E15" w:rsidP="002F5E15">
      <w:pPr>
        <w:spacing w:after="0" w:line="240" w:lineRule="auto"/>
        <w:jc w:val="both"/>
        <w:rPr>
          <w:rFonts w:cs="Calibri"/>
        </w:rPr>
      </w:pPr>
      <w:r w:rsidRPr="007B391D">
        <w:rPr>
          <w:rFonts w:cs="Calibri"/>
        </w:rPr>
        <w:t>Pod jednokratnim korištenjem prostora smatra se korištenje za kojim se potreba pojavljuje povremeno</w:t>
      </w:r>
      <w:r>
        <w:rPr>
          <w:rFonts w:cs="Calibri"/>
        </w:rPr>
        <w:t xml:space="preserve"> dok se p</w:t>
      </w:r>
      <w:r w:rsidRPr="007B391D">
        <w:rPr>
          <w:rFonts w:cs="Calibri"/>
        </w:rPr>
        <w:t>od privremeni</w:t>
      </w:r>
      <w:r>
        <w:rPr>
          <w:rFonts w:cs="Calibri"/>
        </w:rPr>
        <w:t>m korištenjem prostora smatra</w:t>
      </w:r>
      <w:r w:rsidRPr="007B391D">
        <w:rPr>
          <w:rFonts w:cs="Calibri"/>
        </w:rPr>
        <w:t xml:space="preserve"> korištenje u određene sate u tijeku određenog dana u tjednu ili mjesecu prema dodijeljenim terminima kroz određeno vremensko razdoblje unutar jedne godine.</w:t>
      </w:r>
    </w:p>
    <w:p w:rsidR="002F5E15" w:rsidRDefault="002F5E15" w:rsidP="002F5E15">
      <w:pPr>
        <w:spacing w:after="0" w:line="240" w:lineRule="auto"/>
        <w:jc w:val="both"/>
        <w:rPr>
          <w:rFonts w:cs="Calibri"/>
        </w:rPr>
      </w:pPr>
    </w:p>
    <w:p w:rsidR="002F5E15" w:rsidRDefault="002F5E15" w:rsidP="002F5E1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Predlaže se odrediti naknadu</w:t>
      </w:r>
      <w:r w:rsidR="00CC10FE">
        <w:rPr>
          <w:rFonts w:cs="Calibri"/>
        </w:rPr>
        <w:t xml:space="preserve"> (bez PDV-a)</w:t>
      </w:r>
      <w:r>
        <w:rPr>
          <w:rFonts w:cs="Calibri"/>
        </w:rPr>
        <w:t xml:space="preserve"> za pojedine prostore kako slijedi:</w:t>
      </w:r>
    </w:p>
    <w:p w:rsidR="002F5E15" w:rsidRDefault="002F5E15" w:rsidP="002F5E15">
      <w:pPr>
        <w:spacing w:after="0" w:line="240" w:lineRule="auto"/>
        <w:jc w:val="both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"/>
        <w:gridCol w:w="1777"/>
        <w:gridCol w:w="1843"/>
        <w:gridCol w:w="2977"/>
        <w:gridCol w:w="1979"/>
      </w:tblGrid>
      <w:tr w:rsidR="002F5E15" w:rsidRPr="002F5E15" w:rsidTr="002A1C99">
        <w:trPr>
          <w:trHeight w:val="300"/>
        </w:trPr>
        <w:tc>
          <w:tcPr>
            <w:tcW w:w="486" w:type="dxa"/>
            <w:shd w:val="clear" w:color="auto" w:fill="D9D9D9" w:themeFill="background1" w:themeFillShade="D9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RB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  <w:hideMark/>
          </w:tcPr>
          <w:p w:rsidR="002F5E15" w:rsidRPr="002F5E15" w:rsidRDefault="002F5E15" w:rsidP="002A1C9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NAZIV OBJEKTA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2F5E15" w:rsidRPr="002F5E15" w:rsidRDefault="002F5E15" w:rsidP="002A1C9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ADRESA OBJEKTA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  <w:hideMark/>
          </w:tcPr>
          <w:p w:rsidR="002F5E15" w:rsidRPr="002F5E15" w:rsidRDefault="002F5E15" w:rsidP="002A1C9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OPIS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  <w:hideMark/>
          </w:tcPr>
          <w:p w:rsidR="002F5E15" w:rsidRPr="002F5E15" w:rsidRDefault="002F5E15" w:rsidP="002A1C9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NAKNADA ZA KORIŠTENJE</w:t>
            </w:r>
          </w:p>
        </w:tc>
      </w:tr>
      <w:tr w:rsidR="002F5E15" w:rsidRPr="002F5E15" w:rsidTr="002A1C99">
        <w:trPr>
          <w:trHeight w:val="600"/>
        </w:trPr>
        <w:tc>
          <w:tcPr>
            <w:tcW w:w="486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777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Vijećnica u Domu kulture Čavle</w:t>
            </w:r>
          </w:p>
        </w:tc>
        <w:tc>
          <w:tcPr>
            <w:tcW w:w="1843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Čavja</w:t>
            </w:r>
            <w:proofErr w:type="spellEnd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17, Čavle</w:t>
            </w:r>
          </w:p>
        </w:tc>
        <w:tc>
          <w:tcPr>
            <w:tcW w:w="2977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Korištenje prostora vijećnice sa pripadajućim sanitarnim čvorom</w:t>
            </w:r>
          </w:p>
        </w:tc>
        <w:tc>
          <w:tcPr>
            <w:tcW w:w="1979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20,00 EUR / sat</w:t>
            </w:r>
          </w:p>
        </w:tc>
      </w:tr>
      <w:tr w:rsidR="002F5E15" w:rsidRPr="002F5E15" w:rsidTr="002A1C99">
        <w:trPr>
          <w:trHeight w:val="600"/>
        </w:trPr>
        <w:tc>
          <w:tcPr>
            <w:tcW w:w="486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777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Sala za sastanke u SRC Mavrinci</w:t>
            </w:r>
          </w:p>
        </w:tc>
        <w:tc>
          <w:tcPr>
            <w:tcW w:w="1843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Mavrinci 2, Mavrinci, Čavle</w:t>
            </w:r>
          </w:p>
        </w:tc>
        <w:tc>
          <w:tcPr>
            <w:tcW w:w="2977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Korištenje prostora vijećnice sa pripadajućim sanitarnim čvorom</w:t>
            </w:r>
          </w:p>
        </w:tc>
        <w:tc>
          <w:tcPr>
            <w:tcW w:w="1979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20,00 EUR / sat</w:t>
            </w:r>
          </w:p>
        </w:tc>
      </w:tr>
      <w:tr w:rsidR="002F5E15" w:rsidRPr="002F5E15" w:rsidTr="002A1C99">
        <w:trPr>
          <w:trHeight w:val="600"/>
        </w:trPr>
        <w:tc>
          <w:tcPr>
            <w:tcW w:w="486" w:type="dxa"/>
            <w:vMerge w:val="restart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777" w:type="dxa"/>
            <w:vMerge w:val="restart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SRC Mavrinci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Mavrinci 2, Mavrinci, Čavle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Korištenje sportskog terena na parketu sa pripadajućim sanitarnim čvorom</w:t>
            </w:r>
          </w:p>
        </w:tc>
        <w:tc>
          <w:tcPr>
            <w:tcW w:w="1979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1/3 terena – 40,00 EUR / sat</w:t>
            </w:r>
          </w:p>
        </w:tc>
      </w:tr>
      <w:tr w:rsidR="002F5E15" w:rsidRPr="002F5E15" w:rsidTr="002A1C99">
        <w:trPr>
          <w:trHeight w:val="600"/>
        </w:trPr>
        <w:tc>
          <w:tcPr>
            <w:tcW w:w="486" w:type="dxa"/>
            <w:vMerge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2/3 terena – 70,00 EUR / sat</w:t>
            </w:r>
          </w:p>
        </w:tc>
      </w:tr>
      <w:tr w:rsidR="002F5E15" w:rsidRPr="002F5E15" w:rsidTr="002A1C99">
        <w:trPr>
          <w:trHeight w:val="600"/>
        </w:trPr>
        <w:tc>
          <w:tcPr>
            <w:tcW w:w="486" w:type="dxa"/>
            <w:vMerge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3/3 terena – 100,00 EUR / sat</w:t>
            </w:r>
          </w:p>
        </w:tc>
      </w:tr>
      <w:tr w:rsidR="002F5E15" w:rsidRPr="002F5E15" w:rsidTr="002A1C99">
        <w:trPr>
          <w:trHeight w:val="600"/>
        </w:trPr>
        <w:tc>
          <w:tcPr>
            <w:tcW w:w="486" w:type="dxa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SRC Mavrinci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Mavrinci 2, Mavrinci, Čavle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Korištenje 3/3 sportskog terena na parketu sa tribinama i pripadajućim sanitarnim čvorom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400,00 EUR / dan</w:t>
            </w:r>
          </w:p>
        </w:tc>
      </w:tr>
      <w:tr w:rsidR="002F5E15" w:rsidRPr="002F5E15" w:rsidTr="002A1C99">
        <w:trPr>
          <w:trHeight w:val="900"/>
        </w:trPr>
        <w:tc>
          <w:tcPr>
            <w:tcW w:w="486" w:type="dxa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777" w:type="dxa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Predvorje Doma kulture Čavle</w:t>
            </w:r>
          </w:p>
        </w:tc>
        <w:tc>
          <w:tcPr>
            <w:tcW w:w="1843" w:type="dxa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Čavja</w:t>
            </w:r>
            <w:proofErr w:type="spellEnd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17, Čavle</w:t>
            </w:r>
          </w:p>
        </w:tc>
        <w:tc>
          <w:tcPr>
            <w:tcW w:w="2977" w:type="dxa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Korištenje prostora predvorja sa pripadajućim sanitarnim čvorom</w:t>
            </w:r>
          </w:p>
        </w:tc>
        <w:tc>
          <w:tcPr>
            <w:tcW w:w="1979" w:type="dxa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200,00 EUR / dan</w:t>
            </w:r>
          </w:p>
        </w:tc>
      </w:tr>
      <w:tr w:rsidR="002F5E15" w:rsidRPr="002F5E15" w:rsidTr="002A1C99">
        <w:trPr>
          <w:trHeight w:val="900"/>
        </w:trPr>
        <w:tc>
          <w:tcPr>
            <w:tcW w:w="486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777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Dvorana Doma kulture Čavle</w:t>
            </w:r>
          </w:p>
        </w:tc>
        <w:tc>
          <w:tcPr>
            <w:tcW w:w="1843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Čavja</w:t>
            </w:r>
            <w:proofErr w:type="spellEnd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17, Čavle</w:t>
            </w:r>
          </w:p>
        </w:tc>
        <w:tc>
          <w:tcPr>
            <w:tcW w:w="2977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Korištenje prostora predvorja i prostora dvorane sa pripadajućim sanitarnim čvorom</w:t>
            </w:r>
          </w:p>
        </w:tc>
        <w:tc>
          <w:tcPr>
            <w:tcW w:w="1979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400,00 EUR / dan</w:t>
            </w:r>
          </w:p>
        </w:tc>
      </w:tr>
      <w:tr w:rsidR="002F5E15" w:rsidRPr="002F5E15" w:rsidTr="002A1C99">
        <w:trPr>
          <w:trHeight w:val="900"/>
        </w:trPr>
        <w:tc>
          <w:tcPr>
            <w:tcW w:w="486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777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Čitaonica </w:t>
            </w:r>
            <w:proofErr w:type="spellStart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Cernik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Trg Antifašističkih boraca 1, </w:t>
            </w:r>
            <w:proofErr w:type="spellStart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Cernik</w:t>
            </w:r>
            <w:proofErr w:type="spellEnd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, Čavle</w:t>
            </w:r>
          </w:p>
        </w:tc>
        <w:tc>
          <w:tcPr>
            <w:tcW w:w="2977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Korištenje sale za sastanke sa pripadajućim sanitarnim čvorom</w:t>
            </w:r>
          </w:p>
        </w:tc>
        <w:tc>
          <w:tcPr>
            <w:tcW w:w="1979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20,00 EUR / sat</w:t>
            </w:r>
          </w:p>
        </w:tc>
      </w:tr>
      <w:tr w:rsidR="002F5E15" w:rsidRPr="002F5E15" w:rsidTr="002A1C99">
        <w:trPr>
          <w:trHeight w:val="600"/>
        </w:trPr>
        <w:tc>
          <w:tcPr>
            <w:tcW w:w="486" w:type="dxa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777" w:type="dxa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Čitaonica </w:t>
            </w:r>
            <w:proofErr w:type="spellStart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Cernik</w:t>
            </w:r>
            <w:proofErr w:type="spellEnd"/>
          </w:p>
        </w:tc>
        <w:tc>
          <w:tcPr>
            <w:tcW w:w="1843" w:type="dxa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Trg Antifašističkih boraca 1, </w:t>
            </w:r>
            <w:proofErr w:type="spellStart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Cernik</w:t>
            </w:r>
            <w:proofErr w:type="spellEnd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, Čavle</w:t>
            </w:r>
          </w:p>
        </w:tc>
        <w:tc>
          <w:tcPr>
            <w:tcW w:w="2977" w:type="dxa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Korištenje sale za sastanke sa pripadajućim sanitarnim čvorom</w:t>
            </w:r>
          </w:p>
        </w:tc>
        <w:tc>
          <w:tcPr>
            <w:tcW w:w="1979" w:type="dxa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200,00 EUR / dan</w:t>
            </w:r>
          </w:p>
        </w:tc>
      </w:tr>
      <w:tr w:rsidR="002F5E15" w:rsidRPr="002F5E15" w:rsidTr="002A1C99">
        <w:trPr>
          <w:trHeight w:val="600"/>
        </w:trPr>
        <w:tc>
          <w:tcPr>
            <w:tcW w:w="486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1777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Čitaonica Grad Grobnik</w:t>
            </w:r>
          </w:p>
        </w:tc>
        <w:tc>
          <w:tcPr>
            <w:tcW w:w="1843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Harteraška</w:t>
            </w:r>
            <w:proofErr w:type="spellEnd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1, Grad Grobnik, Čavle</w:t>
            </w:r>
          </w:p>
        </w:tc>
        <w:tc>
          <w:tcPr>
            <w:tcW w:w="2977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Korištenje sale za sastanke sa pripadajućim sanitarnim čvorom</w:t>
            </w:r>
          </w:p>
        </w:tc>
        <w:tc>
          <w:tcPr>
            <w:tcW w:w="1979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20,00 EUR / sat</w:t>
            </w:r>
          </w:p>
        </w:tc>
      </w:tr>
      <w:tr w:rsidR="002F5E15" w:rsidRPr="002F5E15" w:rsidTr="002A1C99">
        <w:trPr>
          <w:trHeight w:val="1200"/>
        </w:trPr>
        <w:tc>
          <w:tcPr>
            <w:tcW w:w="486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777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Boćarski dom </w:t>
            </w:r>
            <w:proofErr w:type="spellStart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Hrastenica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Hrastenica</w:t>
            </w:r>
            <w:proofErr w:type="spellEnd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25, </w:t>
            </w:r>
            <w:proofErr w:type="spellStart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Buzdohanj</w:t>
            </w:r>
            <w:proofErr w:type="spellEnd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, Čavle</w:t>
            </w:r>
          </w:p>
        </w:tc>
        <w:tc>
          <w:tcPr>
            <w:tcW w:w="2977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Korištenje dvorane sa pripadajućim sanitarnim čvorom</w:t>
            </w:r>
          </w:p>
        </w:tc>
        <w:tc>
          <w:tcPr>
            <w:tcW w:w="1979" w:type="dxa"/>
            <w:vAlign w:val="center"/>
            <w:hideMark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300,00 EUR / dan</w:t>
            </w:r>
          </w:p>
        </w:tc>
      </w:tr>
      <w:tr w:rsidR="002F5E15" w:rsidRPr="002F5E15" w:rsidTr="002A1C99">
        <w:trPr>
          <w:trHeight w:val="1200"/>
        </w:trPr>
        <w:tc>
          <w:tcPr>
            <w:tcW w:w="486" w:type="dxa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777" w:type="dxa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Boćarski dom </w:t>
            </w:r>
            <w:proofErr w:type="spellStart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Hrastenica</w:t>
            </w:r>
            <w:proofErr w:type="spellEnd"/>
          </w:p>
        </w:tc>
        <w:tc>
          <w:tcPr>
            <w:tcW w:w="1843" w:type="dxa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Hrastenica</w:t>
            </w:r>
            <w:proofErr w:type="spellEnd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25, </w:t>
            </w:r>
            <w:proofErr w:type="spellStart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Buzdohanj</w:t>
            </w:r>
            <w:proofErr w:type="spellEnd"/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, Čavle</w:t>
            </w:r>
          </w:p>
        </w:tc>
        <w:tc>
          <w:tcPr>
            <w:tcW w:w="2977" w:type="dxa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Korištenje terena za sportske aktivnosti boćanja sa pripadajućom svlačionicom i sanitarnim čvorom</w:t>
            </w:r>
          </w:p>
        </w:tc>
        <w:tc>
          <w:tcPr>
            <w:tcW w:w="1979" w:type="dxa"/>
            <w:vAlign w:val="center"/>
          </w:tcPr>
          <w:p w:rsidR="002F5E15" w:rsidRPr="002F5E15" w:rsidRDefault="002F5E15" w:rsidP="002A1C9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E15">
              <w:rPr>
                <w:rFonts w:asciiTheme="minorHAnsi" w:hAnsiTheme="minorHAnsi" w:cstheme="minorHAnsi"/>
                <w:bCs/>
                <w:sz w:val="20"/>
                <w:szCs w:val="20"/>
              </w:rPr>
              <w:t>10,00 EUR / dan</w:t>
            </w:r>
          </w:p>
        </w:tc>
      </w:tr>
    </w:tbl>
    <w:p w:rsidR="002F5E15" w:rsidRPr="007B391D" w:rsidRDefault="002F5E15" w:rsidP="002F5E15">
      <w:pPr>
        <w:spacing w:after="0" w:line="240" w:lineRule="auto"/>
        <w:jc w:val="both"/>
        <w:rPr>
          <w:rFonts w:cs="Calibri"/>
        </w:rPr>
      </w:pPr>
    </w:p>
    <w:p w:rsidR="007F064A" w:rsidRDefault="007F064A" w:rsidP="007F064A">
      <w:pPr>
        <w:jc w:val="both"/>
        <w:rPr>
          <w:rFonts w:cs="Calibri"/>
        </w:rPr>
      </w:pPr>
      <w:r w:rsidRPr="008C054D">
        <w:rPr>
          <w:rFonts w:cs="Calibri"/>
        </w:rPr>
        <w:t xml:space="preserve">Rok za podnošenje prijedloga je do </w:t>
      </w:r>
      <w:r>
        <w:rPr>
          <w:rFonts w:cs="Calibri"/>
        </w:rPr>
        <w:t>9</w:t>
      </w:r>
      <w:r w:rsidRPr="008C054D">
        <w:rPr>
          <w:rFonts w:cs="Calibri"/>
          <w:color w:val="000000"/>
        </w:rPr>
        <w:t xml:space="preserve">. </w:t>
      </w:r>
      <w:r>
        <w:rPr>
          <w:rFonts w:cs="Calibri"/>
          <w:color w:val="000000"/>
        </w:rPr>
        <w:t>prosinca</w:t>
      </w:r>
      <w:r w:rsidRPr="008C054D">
        <w:rPr>
          <w:rFonts w:cs="Calibri"/>
          <w:color w:val="000000"/>
        </w:rPr>
        <w:t xml:space="preserve"> 202</w:t>
      </w:r>
      <w:r>
        <w:rPr>
          <w:rFonts w:cs="Calibri"/>
          <w:color w:val="000000"/>
        </w:rPr>
        <w:t>4</w:t>
      </w:r>
      <w:r w:rsidRPr="008C054D">
        <w:rPr>
          <w:rFonts w:cs="Calibri"/>
          <w:color w:val="000000"/>
        </w:rPr>
        <w:t xml:space="preserve">. godine do 11.00h. </w:t>
      </w:r>
      <w:r w:rsidRPr="008C054D">
        <w:rPr>
          <w:rFonts w:cs="Calibri"/>
        </w:rPr>
        <w:t xml:space="preserve">Prijedlozi se mogu dostaviti pisanim putem i na elektroničku adresu: </w:t>
      </w:r>
      <w:hyperlink r:id="rId5" w:history="1">
        <w:r w:rsidRPr="00991DFF">
          <w:rPr>
            <w:rStyle w:val="Hyperlink"/>
            <w:rFonts w:cs="Calibri"/>
          </w:rPr>
          <w:t>pisarnica@cavle.hr</w:t>
        </w:r>
      </w:hyperlink>
      <w:r w:rsidRPr="008C054D">
        <w:rPr>
          <w:rFonts w:cs="Calibri"/>
        </w:rPr>
        <w:t>.</w:t>
      </w:r>
      <w:r>
        <w:rPr>
          <w:rFonts w:cs="Calibri"/>
        </w:rPr>
        <w:t xml:space="preserve"> </w:t>
      </w:r>
    </w:p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lastRenderedPageBreak/>
        <w:t>Po završetku Savjetovanja, svi pristigli prijedlozi bit će pregledani i razmotreni te će se o istim sastavit Izvješće o usvojenim i odbijenim prij</w:t>
      </w:r>
      <w:r>
        <w:rPr>
          <w:rFonts w:asciiTheme="minorHAnsi" w:hAnsiTheme="minorHAnsi" w:cstheme="minorHAnsi"/>
        </w:rPr>
        <w:t>edlozima koje će biti objavljeni</w:t>
      </w:r>
      <w:r w:rsidRPr="00814714">
        <w:rPr>
          <w:rFonts w:asciiTheme="minorHAnsi" w:hAnsiTheme="minorHAnsi" w:cstheme="minorHAnsi"/>
        </w:rPr>
        <w:t xml:space="preserve"> na web stranici Općine Čavle. </w:t>
      </w:r>
    </w:p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F064A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>Na temelju ponuđenog teksta Odluke i pristiglih komentara sudionika Savjetovanja, formulirat će se konačni tekst Odluke o kojoj će raspravljati Općinsko vijeće kao tijelo koje Odluku usvaja.</w:t>
      </w:r>
    </w:p>
    <w:p w:rsidR="007F064A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F064A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Općinska načelnica</w:t>
      </w:r>
    </w:p>
    <w:p w:rsidR="007F064A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 xml:space="preserve">KLASA: </w:t>
      </w:r>
      <w:r w:rsidR="002B7A45">
        <w:rPr>
          <w:rFonts w:asciiTheme="minorHAnsi" w:hAnsiTheme="minorHAnsi" w:cstheme="minorHAnsi"/>
        </w:rPr>
        <w:t>370-01/24-01/2</w:t>
      </w:r>
    </w:p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14714">
        <w:rPr>
          <w:rFonts w:asciiTheme="minorHAnsi" w:hAnsiTheme="minorHAnsi" w:cstheme="minorHAnsi"/>
        </w:rPr>
        <w:t>URBROJ:</w:t>
      </w:r>
      <w:r>
        <w:rPr>
          <w:rFonts w:asciiTheme="minorHAnsi" w:hAnsiTheme="minorHAnsi" w:cstheme="minorHAnsi"/>
        </w:rPr>
        <w:t xml:space="preserve"> </w:t>
      </w:r>
      <w:r w:rsidR="000474E4">
        <w:rPr>
          <w:rFonts w:asciiTheme="minorHAnsi" w:hAnsiTheme="minorHAnsi" w:cstheme="minorHAnsi"/>
        </w:rPr>
        <w:t>2170-17-01/01-24-1</w:t>
      </w:r>
    </w:p>
    <w:p w:rsidR="007F064A" w:rsidRPr="00814714" w:rsidRDefault="007F064A" w:rsidP="007F064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Čavle, </w:t>
      </w:r>
      <w:r w:rsidR="008236B9">
        <w:rPr>
          <w:rFonts w:asciiTheme="minorHAnsi" w:hAnsiTheme="minorHAnsi" w:cstheme="minorHAnsi"/>
        </w:rPr>
        <w:t>8</w:t>
      </w:r>
      <w:r w:rsidRPr="0081471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studen</w:t>
      </w:r>
      <w:r w:rsidR="008236B9">
        <w:rPr>
          <w:rFonts w:asciiTheme="minorHAnsi" w:hAnsiTheme="minorHAnsi" w:cstheme="minorHAnsi"/>
        </w:rPr>
        <w:t>og</w:t>
      </w:r>
      <w:r w:rsidRPr="0081471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  <w:r w:rsidRPr="00814714">
        <w:rPr>
          <w:rFonts w:asciiTheme="minorHAnsi" w:hAnsiTheme="minorHAnsi" w:cstheme="minorHAnsi"/>
        </w:rPr>
        <w:t>.g.</w:t>
      </w:r>
    </w:p>
    <w:p w:rsidR="007F064A" w:rsidRDefault="007F064A" w:rsidP="007F064A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7F064A" w:rsidRDefault="007F064A" w:rsidP="007F064A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7F064A" w:rsidRDefault="007F064A" w:rsidP="007F064A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7F064A" w:rsidRDefault="007F064A" w:rsidP="007F064A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sectPr w:rsidR="007F0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33B67"/>
    <w:multiLevelType w:val="hybridMultilevel"/>
    <w:tmpl w:val="610ED9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61"/>
    <w:rsid w:val="000363F5"/>
    <w:rsid w:val="000474E4"/>
    <w:rsid w:val="00057259"/>
    <w:rsid w:val="00091039"/>
    <w:rsid w:val="000A32FE"/>
    <w:rsid w:val="000D4BEB"/>
    <w:rsid w:val="002535CF"/>
    <w:rsid w:val="00277CC9"/>
    <w:rsid w:val="002B7A45"/>
    <w:rsid w:val="002C74DD"/>
    <w:rsid w:val="002F5E15"/>
    <w:rsid w:val="003A1E40"/>
    <w:rsid w:val="003C0083"/>
    <w:rsid w:val="003F76F5"/>
    <w:rsid w:val="00441234"/>
    <w:rsid w:val="00480C17"/>
    <w:rsid w:val="00517CF5"/>
    <w:rsid w:val="00522A76"/>
    <w:rsid w:val="005D7BAE"/>
    <w:rsid w:val="00672C97"/>
    <w:rsid w:val="00741D50"/>
    <w:rsid w:val="007F064A"/>
    <w:rsid w:val="008236B9"/>
    <w:rsid w:val="009240EF"/>
    <w:rsid w:val="00A1161E"/>
    <w:rsid w:val="00A36390"/>
    <w:rsid w:val="00B014BA"/>
    <w:rsid w:val="00C62041"/>
    <w:rsid w:val="00CC10FE"/>
    <w:rsid w:val="00DA72ED"/>
    <w:rsid w:val="00E368DA"/>
    <w:rsid w:val="00E4181A"/>
    <w:rsid w:val="00EC7061"/>
    <w:rsid w:val="00F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EA647-BF29-4A98-91B0-226B30D4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64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F064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039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77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277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cav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11</cp:revision>
  <cp:lastPrinted>2024-11-07T09:15:00Z</cp:lastPrinted>
  <dcterms:created xsi:type="dcterms:W3CDTF">2024-11-07T09:05:00Z</dcterms:created>
  <dcterms:modified xsi:type="dcterms:W3CDTF">2024-11-08T15:02:00Z</dcterms:modified>
</cp:coreProperties>
</file>